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16FA6" w14:textId="02E58C6C" w:rsidR="009F1FB6" w:rsidRDefault="009F1FB6" w:rsidP="009F1FB6">
      <w:pPr>
        <w:pStyle w:val="MDPI42tablebody"/>
        <w:jc w:val="both"/>
        <w:rPr>
          <w:rFonts w:ascii="Times New Roman" w:eastAsia="宋体" w:hAnsi="Times New Roman"/>
          <w:b/>
          <w:bCs/>
          <w:sz w:val="18"/>
          <w:szCs w:val="18"/>
        </w:rPr>
      </w:pPr>
      <w:r>
        <w:rPr>
          <w:rFonts w:ascii="Times New Roman" w:eastAsia="宋体" w:hAnsi="Times New Roman"/>
          <w:b/>
          <w:bCs/>
          <w:sz w:val="18"/>
          <w:szCs w:val="18"/>
        </w:rPr>
        <w:t xml:space="preserve">Supplementary material </w:t>
      </w:r>
    </w:p>
    <w:p w14:paraId="3B48C30E" w14:textId="716FD64A" w:rsidR="009F1FB6" w:rsidRDefault="009F1FB6" w:rsidP="009F1FB6">
      <w:pPr>
        <w:pStyle w:val="MDPI42tablebody"/>
        <w:jc w:val="both"/>
        <w:rPr>
          <w:rFonts w:ascii="Times New Roman" w:eastAsia="宋体" w:hAnsi="Times New Roman" w:hint="eastAsia"/>
          <w:b/>
          <w:bCs/>
          <w:sz w:val="18"/>
          <w:szCs w:val="18"/>
        </w:rPr>
      </w:pPr>
      <w:r>
        <w:rPr>
          <w:rFonts w:ascii="Times New Roman" w:eastAsia="宋体" w:hAnsi="Times New Roman"/>
          <w:b/>
          <w:bCs/>
          <w:sz w:val="21"/>
          <w:szCs w:val="21"/>
        </w:rPr>
        <w:t>Supplementary Table 1: 137 differentially expressed genes (DEG)</w:t>
      </w:r>
    </w:p>
    <w:tbl>
      <w:tblPr>
        <w:tblW w:w="5573" w:type="dxa"/>
        <w:tblInd w:w="135" w:type="dxa"/>
        <w:tblLook w:val="04A0" w:firstRow="1" w:lastRow="0" w:firstColumn="1" w:lastColumn="0" w:noHBand="0" w:noVBand="1"/>
      </w:tblPr>
      <w:tblGrid>
        <w:gridCol w:w="1379"/>
        <w:gridCol w:w="1418"/>
        <w:gridCol w:w="1278"/>
        <w:gridCol w:w="1498"/>
      </w:tblGrid>
      <w:tr w:rsidR="009F1FB6" w14:paraId="3D00DEB8" w14:textId="77777777" w:rsidTr="009F1FB6">
        <w:trPr>
          <w:trHeight w:val="370"/>
        </w:trPr>
        <w:tc>
          <w:tcPr>
            <w:tcW w:w="13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94E6E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6C1811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E43BAF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D29DEA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Gene</w:t>
            </w:r>
          </w:p>
        </w:tc>
      </w:tr>
      <w:tr w:rsidR="009F1FB6" w14:paraId="20295D49" w14:textId="77777777" w:rsidTr="009F1FB6">
        <w:trPr>
          <w:trHeight w:val="370"/>
        </w:trPr>
        <w:tc>
          <w:tcPr>
            <w:tcW w:w="137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56D01F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MYCBP2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1F19216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TJP1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B7E2DA8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APC</w:t>
            </w: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2AA73CD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ICE1</w:t>
            </w:r>
          </w:p>
        </w:tc>
      </w:tr>
      <w:tr w:rsidR="009F1FB6" w14:paraId="5F5311E3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C7CE1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AKAP11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FA8E5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UBR5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F150F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CEP350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7BF4F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NIPBL</w:t>
            </w:r>
          </w:p>
        </w:tc>
      </w:tr>
      <w:tr w:rsidR="009F1FB6" w14:paraId="38A0A3D2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229A7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DEPDC1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4ACA1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MPDZ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F88D5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IGF2BP3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1463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LEO1</w:t>
            </w:r>
          </w:p>
        </w:tc>
      </w:tr>
      <w:tr w:rsidR="009F1FB6" w14:paraId="32C8A64E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98D54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BOD1L1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F816B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EIF3A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4BEA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RDX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33C9A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HSP90B1</w:t>
            </w:r>
          </w:p>
        </w:tc>
      </w:tr>
      <w:tr w:rsidR="009F1FB6" w14:paraId="11619C6A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0C751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VCAN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B451D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ARHGAP21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76FC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SLTM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91EDC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TET2</w:t>
            </w:r>
          </w:p>
        </w:tc>
      </w:tr>
      <w:tr w:rsidR="009F1FB6" w14:paraId="6782E3AE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A54B7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RAI14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0D1E3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TASOR2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0D066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DNAJC13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7B837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KIF5B</w:t>
            </w:r>
          </w:p>
        </w:tc>
      </w:tr>
      <w:tr w:rsidR="009F1FB6" w14:paraId="5BB7DB93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571EA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TNC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FE07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MED13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339DB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KIAA1109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F4D5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GOLGB1</w:t>
            </w:r>
          </w:p>
        </w:tc>
      </w:tr>
      <w:tr w:rsidR="009F1FB6" w14:paraId="4F2DAAF9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F7ABB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OFD1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43A17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LAMA4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55C3F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MBNL2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0B933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ZBTB21</w:t>
            </w:r>
          </w:p>
        </w:tc>
      </w:tr>
      <w:tr w:rsidR="009F1FB6" w14:paraId="558AC581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4FD4F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TPR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673ED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SMC4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A15B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IQGAP1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0571D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GOLIM4</w:t>
            </w:r>
          </w:p>
        </w:tc>
      </w:tr>
      <w:tr w:rsidR="009F1FB6" w14:paraId="42FD25B4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7DB20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RSF1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E3EBA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BBX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9592F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CEP170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F4453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MGA</w:t>
            </w:r>
          </w:p>
        </w:tc>
      </w:tr>
      <w:tr w:rsidR="009F1FB6" w14:paraId="3717DCCF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C467B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SYNE2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8993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CCDC88A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B16EB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PHLDB2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B0EE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CKAP5</w:t>
            </w:r>
          </w:p>
        </w:tc>
      </w:tr>
      <w:tr w:rsidR="009F1FB6" w14:paraId="239143C6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EB4B6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SRBD1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776D7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BIRC6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7164F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PIK3R1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FA673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ZBTB38</w:t>
            </w:r>
          </w:p>
        </w:tc>
      </w:tr>
      <w:tr w:rsidR="009F1FB6" w14:paraId="31BF02EA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1CD0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LRP6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39E65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MSH6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07783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SHPRH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5A8F1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DDX10</w:t>
            </w:r>
          </w:p>
        </w:tc>
      </w:tr>
      <w:tr w:rsidR="009F1FB6" w14:paraId="737A1D2F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F8AED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SEL1L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15741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ASH1L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D1215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DIAPH2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B95A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PITPNB</w:t>
            </w:r>
          </w:p>
        </w:tc>
      </w:tr>
      <w:tr w:rsidR="009F1FB6" w14:paraId="62334E24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E8046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KDM5A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BBBF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DOCK7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7F2D0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DOCK11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AF2D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SETD2</w:t>
            </w:r>
          </w:p>
        </w:tc>
      </w:tr>
      <w:tr w:rsidR="009F1FB6" w14:paraId="2645A069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996B7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PPP2R3A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7C9F0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GBP3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AE5C3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EPS8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D410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TTC3</w:t>
            </w:r>
          </w:p>
        </w:tc>
      </w:tr>
      <w:tr w:rsidR="009F1FB6" w14:paraId="196BBEE9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7AC51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FRYL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A86E8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GBP1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61FD6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DST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03F5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PRR14L</w:t>
            </w:r>
          </w:p>
        </w:tc>
      </w:tr>
      <w:tr w:rsidR="009F1FB6" w14:paraId="6F080A4C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7A83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PCM1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E23D2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CENPF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10C33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IGSF10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DE35B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AHNAK2</w:t>
            </w:r>
          </w:p>
        </w:tc>
      </w:tr>
      <w:tr w:rsidR="009F1FB6" w14:paraId="3DE61E2A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0098F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EPB41L2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B87D8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CAMSAP2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73B97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UTRN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5ECB2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FAT4</w:t>
            </w:r>
          </w:p>
        </w:tc>
      </w:tr>
      <w:tr w:rsidR="009F1FB6" w14:paraId="0F4F80CF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FFF42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CRYBG3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06430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PHF3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05DC8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PLOD2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A7B0D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LAMA2</w:t>
            </w:r>
          </w:p>
        </w:tc>
      </w:tr>
      <w:tr w:rsidR="009F1FB6" w14:paraId="2ECBCEA9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D4BE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RIF1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6D54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HEATR1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113AF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RANBP2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CE2F6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MYO5A</w:t>
            </w:r>
          </w:p>
        </w:tc>
      </w:tr>
      <w:tr w:rsidR="009F1FB6" w14:paraId="6720AC53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3F452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COBLL1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0E035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CNTRL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612BD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AHCTF1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9D36C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LRBA</w:t>
            </w:r>
          </w:p>
        </w:tc>
      </w:tr>
      <w:tr w:rsidR="009F1FB6" w14:paraId="2224432A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FE10A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PDS5B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92443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UTP20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0D9E8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TRAPPC8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482A2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CTR9</w:t>
            </w:r>
          </w:p>
        </w:tc>
      </w:tr>
      <w:tr w:rsidR="009F1FB6" w14:paraId="64E32250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17295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MECOM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598A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ITPR2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F2592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CHD1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1547D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ZDBF2</w:t>
            </w:r>
          </w:p>
        </w:tc>
      </w:tr>
      <w:tr w:rsidR="009F1FB6" w14:paraId="088AA897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84E45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NRCAM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FACE4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ZC3H13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8A28A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MIA3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0376A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ITGA1</w:t>
            </w:r>
          </w:p>
        </w:tc>
      </w:tr>
      <w:tr w:rsidR="009F1FB6" w14:paraId="253991D5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25C7B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HECTD1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2BA4B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USP9X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1A065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NUP205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311AB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DDX3X</w:t>
            </w:r>
          </w:p>
        </w:tc>
      </w:tr>
      <w:tr w:rsidR="009F1FB6" w14:paraId="5AE67B21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C6183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HIVEP1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59CDC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CNOT1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F553A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SMG1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5597A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SDAD1P1</w:t>
            </w:r>
          </w:p>
        </w:tc>
      </w:tr>
      <w:tr w:rsidR="009F1FB6" w14:paraId="28443C01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E8AB6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C4D45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MAP7D3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D3225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EIF5B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9ACBA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AC233280.1</w:t>
            </w:r>
          </w:p>
        </w:tc>
      </w:tr>
      <w:tr w:rsidR="009F1FB6" w14:paraId="153F830E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EC36F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HIF1A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C67B2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CLIP1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2E07E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USP24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B30E4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MTX1P1</w:t>
            </w:r>
          </w:p>
        </w:tc>
      </w:tr>
      <w:tr w:rsidR="009F1FB6" w14:paraId="2D587097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37D0A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SMARCA1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0B103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AKAP12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3ABC2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IWS1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1326D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RPS28P4</w:t>
            </w:r>
          </w:p>
        </w:tc>
      </w:tr>
      <w:tr w:rsidR="009F1FB6" w14:paraId="5763C3C8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42766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EEA1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84607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SYNE1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34972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COL6A3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55828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FOXD1-AS1</w:t>
            </w:r>
          </w:p>
        </w:tc>
      </w:tr>
      <w:tr w:rsidR="009F1FB6" w14:paraId="4E3FB8AC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AB3E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PARP4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4CCD6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ANKRD17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2E365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CWC22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A4F43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AC092115.1</w:t>
            </w:r>
          </w:p>
        </w:tc>
      </w:tr>
      <w:tr w:rsidR="009F1FB6" w14:paraId="44E4E83C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C77B8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HERC1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9DADB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KIDINS220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DFE10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WDFY3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8AB6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AC087222.1</w:t>
            </w:r>
          </w:p>
        </w:tc>
      </w:tr>
      <w:tr w:rsidR="009F1FB6" w14:paraId="11242DAE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E20D6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ZNF106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E7FD1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TUT4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A591C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PTPN13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93507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AC067852.3</w:t>
            </w:r>
          </w:p>
        </w:tc>
      </w:tr>
      <w:tr w:rsidR="009F1FB6" w14:paraId="30EA56E0" w14:textId="77777777" w:rsidTr="009F1FB6">
        <w:trPr>
          <w:trHeight w:val="370"/>
        </w:trPr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F92169" w14:textId="77777777" w:rsidR="009F1FB6" w:rsidRDefault="009F1FB6">
            <w:pPr>
              <w:widowControl/>
              <w:jc w:val="left"/>
              <w:textAlignment w:val="center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5_8S_rRNA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78391A2" w14:textId="77777777" w:rsidR="009F1FB6" w:rsidRDefault="009F1FB6">
            <w:pPr>
              <w:jc w:val="left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D76E18D" w14:textId="77777777" w:rsidR="009F1FB6" w:rsidRDefault="009F1FB6">
            <w:pPr>
              <w:jc w:val="left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4B78EB4" w14:textId="77777777" w:rsidR="009F1FB6" w:rsidRDefault="009F1FB6">
            <w:pPr>
              <w:jc w:val="left"/>
              <w:rPr>
                <w:rFonts w:ascii="Times New Roman" w:eastAsia="等线" w:hAnsi="Times New Roman"/>
                <w:color w:val="000000"/>
                <w:sz w:val="18"/>
                <w:szCs w:val="18"/>
              </w:rPr>
            </w:pPr>
          </w:p>
        </w:tc>
      </w:tr>
    </w:tbl>
    <w:p w14:paraId="57D26EE8" w14:textId="77777777" w:rsidR="00B1099D" w:rsidRDefault="00B1099D" w:rsidP="00B1099D">
      <w:pPr>
        <w:pStyle w:val="MDPI42tablebody"/>
        <w:rPr>
          <w:rFonts w:ascii="Times New Roman" w:eastAsia="宋体" w:hAnsi="Times New Roman"/>
          <w:b/>
          <w:bCs/>
          <w:sz w:val="21"/>
          <w:szCs w:val="21"/>
        </w:rPr>
      </w:pPr>
      <w:r>
        <w:rPr>
          <w:rFonts w:ascii="Times New Roman" w:eastAsia="宋体" w:hAnsi="Times New Roman"/>
          <w:b/>
          <w:bCs/>
          <w:sz w:val="21"/>
          <w:szCs w:val="21"/>
        </w:rPr>
        <w:lastRenderedPageBreak/>
        <w:t>Supplementary Table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 2 GSEA analysis of 99 </w:t>
      </w:r>
      <w:proofErr w:type="spellStart"/>
      <w:r>
        <w:rPr>
          <w:rFonts w:ascii="Times New Roman" w:eastAsia="宋体" w:hAnsi="Times New Roman" w:hint="eastAsia"/>
          <w:b/>
          <w:bCs/>
          <w:sz w:val="21"/>
          <w:szCs w:val="21"/>
        </w:rPr>
        <w:t>Reactome</w:t>
      </w:r>
      <w:proofErr w:type="spellEnd"/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 signaling pathways</w:t>
      </w:r>
    </w:p>
    <w:tbl>
      <w:tblPr>
        <w:tblW w:w="8457" w:type="dxa"/>
        <w:jc w:val="center"/>
        <w:tblLayout w:type="fixed"/>
        <w:tblLook w:val="04A0" w:firstRow="1" w:lastRow="0" w:firstColumn="1" w:lastColumn="0" w:noHBand="0" w:noVBand="1"/>
      </w:tblPr>
      <w:tblGrid>
        <w:gridCol w:w="4303"/>
        <w:gridCol w:w="1425"/>
        <w:gridCol w:w="1310"/>
        <w:gridCol w:w="1419"/>
      </w:tblGrid>
      <w:tr w:rsidR="00B1099D" w14:paraId="467AA110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F59B3D" w14:textId="77777777" w:rsidR="00B1099D" w:rsidRDefault="00B1099D">
            <w:pPr>
              <w:widowControl/>
              <w:textAlignment w:val="center"/>
              <w:rPr>
                <w:rFonts w:ascii="Times New Roman" w:eastAsia="微软雅黑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1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514EA5" w14:textId="77777777" w:rsidR="00B1099D" w:rsidRDefault="00B1099D">
            <w:pPr>
              <w:widowControl/>
              <w:textAlignment w:val="center"/>
              <w:rPr>
                <w:rFonts w:ascii="Times New Roman" w:eastAsia="微软雅黑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18"/>
                <w:szCs w:val="18"/>
              </w:rPr>
              <w:t>NES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307D4" w14:textId="77777777" w:rsidR="00B1099D" w:rsidRDefault="00B1099D">
            <w:pPr>
              <w:widowControl/>
              <w:textAlignment w:val="center"/>
              <w:rPr>
                <w:rFonts w:ascii="Times New Roman" w:eastAsia="微软雅黑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01B78" w14:textId="77777777" w:rsidR="00B1099D" w:rsidRDefault="00B1099D">
            <w:pPr>
              <w:widowControl/>
              <w:textAlignment w:val="center"/>
              <w:rPr>
                <w:rFonts w:ascii="Times New Roman" w:eastAsia="微软雅黑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18"/>
                <w:szCs w:val="18"/>
              </w:rPr>
              <w:t>qvalue</w:t>
            </w:r>
            <w:proofErr w:type="spellEnd"/>
          </w:p>
        </w:tc>
      </w:tr>
      <w:tr w:rsidR="00B1099D" w14:paraId="661FF0F9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81ADD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Cell Cycle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F5FDF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1.454253836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1C10A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2.17E-06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B75AB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0.003282461</w:t>
            </w:r>
          </w:p>
        </w:tc>
      </w:tr>
      <w:tr w:rsidR="00B1099D" w14:paraId="342DDDFB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C802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Translation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C85F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1.559723023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C716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1.53E-05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7755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0.011585547</w:t>
            </w:r>
          </w:p>
        </w:tc>
      </w:tr>
      <w:tr w:rsidR="00B1099D" w14:paraId="708D94CA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9A95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Mitotic Prometaphase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17F0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1.62513764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36AB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3.84E-05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1BE4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615E6C0E" w14:textId="77777777" w:rsidTr="00B1099D">
        <w:trPr>
          <w:trHeight w:val="225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1F1E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Influenza Viral RNA Transcription and Replication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A3A1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1.633059478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3FC1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0.000101862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A1C5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02456BCD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43A3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Cell Cycle, Mitotic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B183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1.376708434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DD38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0.000105905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87CB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0BFB3B8C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5397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 xml:space="preserve">SRP-dependent </w:t>
            </w:r>
            <w:proofErr w:type="spellStart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cotranslational</w:t>
            </w:r>
            <w:proofErr w:type="spellEnd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 xml:space="preserve"> protein targeting to membrane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B5C1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1.724229246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8832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0.000107755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C036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2AE479F4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8150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Viral mRNA Translation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B2C4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1.765948583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E298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0.000111029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C37C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3006EEC5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7430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Influenza Infection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2747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1.624496487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C24F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0.000114079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4240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2E63373C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2C75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Eukaryotic Translation Termination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560C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1.754305707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E201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0.000114918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1C08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2B441F15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AC3E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 Phase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9425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1.430324834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3C96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0.000123243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1F8D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56A31F21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92D7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Selenocysteine synthesis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2EB7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1.749424149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083D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0.000128318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F4EE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5EDABE00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E10B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Peptide chain elongation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3897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1.744268749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D0C9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0.000157307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8FAC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13BC6A14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7E7E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Formation of a pool of free 40S subunits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97ED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1.724723272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2B3E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0.000159746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B68B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1C058C01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E4CF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Cap-dependent Translation Initiation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AA4E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1.652832013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5D6B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0.000160788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BE4C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60CBE301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8BBB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Eukaryotic Translation Initiation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500B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1.652832013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8512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0.000160788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E309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0.016236734</w:t>
            </w:r>
          </w:p>
        </w:tc>
      </w:tr>
      <w:tr w:rsidR="00B1099D" w14:paraId="705C13BC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093C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GTP hydrolysis and joining of the 60S ribosomal subunit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1064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1.689573201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B210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0.000221582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F8CD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0.020977382</w:t>
            </w:r>
          </w:p>
        </w:tc>
      </w:tr>
      <w:tr w:rsidR="00B1099D" w14:paraId="3E5CCA24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E138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Nonsense Mediated Decay (NMD) independent of the Exon Junction Complex (EJC)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EE73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1.680326888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A3C3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0.000243915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6072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0.021733345</w:t>
            </w:r>
          </w:p>
        </w:tc>
      </w:tr>
      <w:tr w:rsidR="00B1099D" w14:paraId="7F784047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3ADA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Eukaryotic Translation Elongation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9D30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1.762299433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2B5C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0.000278155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3AA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0.02340735</w:t>
            </w:r>
          </w:p>
        </w:tc>
      </w:tr>
      <w:tr w:rsidR="00B1099D" w14:paraId="5A7E383E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6F0A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Major pathway of rRNA processing in the nucleolus and cytosol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B497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1.536428828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DBA9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0.000304515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CD9D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0.024276866</w:t>
            </w:r>
          </w:p>
        </w:tc>
      </w:tr>
      <w:tr w:rsidR="00B1099D" w14:paraId="5D6A0C88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0774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Selenoamino</w:t>
            </w:r>
            <w:proofErr w:type="spellEnd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 xml:space="preserve"> acid metabolism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C564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1.652751505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5BA5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0.000351238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A03A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0.026156077</w:t>
            </w:r>
          </w:p>
        </w:tc>
      </w:tr>
      <w:tr w:rsidR="00B1099D" w14:paraId="3ECEF5D5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F9D7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L13a-mediated translational silencing of Ceruloplasmin expression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8B2D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1.653195853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1254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0.000376594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F68A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0.026156077</w:t>
            </w:r>
          </w:p>
        </w:tc>
      </w:tr>
      <w:tr w:rsidR="00B1099D" w14:paraId="2D0724CE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9CF7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Response of EIF2AK4 (GCN2) to amino acid deficiency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7B41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1.677864257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5676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0.00037989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C63A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0.026156077</w:t>
            </w:r>
          </w:p>
        </w:tc>
      </w:tr>
      <w:tr w:rsidR="00B1099D" w14:paraId="4B8B7C5E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BBC5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rRNA processing in the nucleus and cytosol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36B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1.514176265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0CD8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0.000584948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A16D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0.038523587</w:t>
            </w:r>
          </w:p>
        </w:tc>
      </w:tr>
      <w:tr w:rsidR="00B1099D" w14:paraId="6F4F9DA9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EED7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Scavenging of heme from plasma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843A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1.785222423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8F0B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0.000610999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8083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0.0385626</w:t>
            </w:r>
          </w:p>
        </w:tc>
      </w:tr>
      <w:tr w:rsidR="00B1099D" w14:paraId="61C162B9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0566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rRNA processing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E95F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1.475150792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CE11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0.000975969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391E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0.057731404</w:t>
            </w:r>
          </w:p>
        </w:tc>
      </w:tr>
      <w:tr w:rsidR="00B1099D" w14:paraId="545F983B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52D3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Regulation of expression of SLITs and ROBOs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3B6C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1.472868681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79B1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0.000990942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51D3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0.057731404</w:t>
            </w:r>
          </w:p>
        </w:tc>
      </w:tr>
      <w:tr w:rsidR="00B1099D" w14:paraId="5D167660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FFEE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Resolution of Sister Chromatid Cohesion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3AEB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1.536429446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2ED4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0.001422275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6E47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0.079791565</w:t>
            </w:r>
          </w:p>
        </w:tc>
      </w:tr>
      <w:tr w:rsidR="00B1099D" w14:paraId="50284E2C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82AF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Mitochondrial translation initiation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5741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1.605222886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363D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0.001594009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9B52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0.086232279</w:t>
            </w:r>
          </w:p>
        </w:tc>
      </w:tr>
      <w:tr w:rsidR="00B1099D" w14:paraId="701D5B31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BCB1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Nonsense Mediated Decay (NMD) enhanced by the Exon Junction Complex (EJC)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C35A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1.579474368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26BB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0.001783229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BC3A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0.089889079</w:t>
            </w:r>
          </w:p>
        </w:tc>
      </w:tr>
      <w:tr w:rsidR="00B1099D" w14:paraId="5274F407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0673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lastRenderedPageBreak/>
              <w:t>Nonsense-Mediated Decay (NMD)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502C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1.579474368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9271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0.001783229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CCB0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0.089889079</w:t>
            </w:r>
          </w:p>
        </w:tc>
      </w:tr>
      <w:tr w:rsidR="00B1099D" w14:paraId="575E3CF7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2846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Mitochondrial translation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DAD9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1.55896357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A76B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0.001839634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92F0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0.089889079</w:t>
            </w:r>
          </w:p>
        </w:tc>
      </w:tr>
      <w:tr w:rsidR="00B1099D" w14:paraId="3D6B8A57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5C19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Mitochondrial translation elongation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1CE3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1.588769542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0416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0.002009832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A2C8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0.095136472</w:t>
            </w:r>
          </w:p>
        </w:tc>
      </w:tr>
      <w:tr w:rsidR="00B1099D" w14:paraId="25023593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70E2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Metabolism of RNA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6291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1.276292226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2F8B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0.002550985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BBE5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0.117093047</w:t>
            </w:r>
          </w:p>
        </w:tc>
      </w:tr>
      <w:tr w:rsidR="00B1099D" w14:paraId="7AE6547C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E08B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Mitochondrial translation termination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0424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1.551335736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C28D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0.00320376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781A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0.142730998</w:t>
            </w:r>
          </w:p>
        </w:tc>
      </w:tr>
      <w:tr w:rsidR="00B1099D" w14:paraId="75F7784D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4114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AURKA Activation by TPX2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8D73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1.577572338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653B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0.003470205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7814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0.150184195</w:t>
            </w:r>
          </w:p>
        </w:tc>
      </w:tr>
      <w:tr w:rsidR="00B1099D" w14:paraId="7E283B3E" w14:textId="77777777" w:rsidTr="00B1099D">
        <w:trPr>
          <w:trHeight w:val="236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F176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Separation of Sister Chromatids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0FCB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1.408990035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BEAD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0.003594907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C5B5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0.151259388</w:t>
            </w:r>
          </w:p>
        </w:tc>
      </w:tr>
      <w:tr w:rsidR="00B1099D" w14:paraId="0EAD1D3D" w14:textId="77777777" w:rsidTr="00B1099D">
        <w:trPr>
          <w:trHeight w:val="9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5AD6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Regulation of PLK1 Activity at G2/M Transition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B7B8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1.508303158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EBBB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0.004458714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434D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0.182534547</w:t>
            </w:r>
          </w:p>
        </w:tc>
      </w:tr>
      <w:tr w:rsidR="00B1099D" w14:paraId="65EC5C53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778E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 xml:space="preserve">Loss of </w:t>
            </w:r>
            <w:proofErr w:type="spellStart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Nlp</w:t>
            </w:r>
            <w:proofErr w:type="spellEnd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 xml:space="preserve"> from mitotic centrosomes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674F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1.555531788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2C86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0.004886042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FF87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0.189770976</w:t>
            </w:r>
          </w:p>
        </w:tc>
      </w:tr>
      <w:tr w:rsidR="00B1099D" w14:paraId="1AC9164D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ECD9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Loss of proteins required for interphase microtubule organization from the centrosome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21A3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1.555531788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442D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0.004886042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5E96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0.189770976</w:t>
            </w:r>
          </w:p>
        </w:tc>
      </w:tr>
      <w:tr w:rsidR="00B1099D" w14:paraId="108D7B67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94CA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Mitotic Anaphase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F9EB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1.348006429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8440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0.006761798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64B8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0.256058606</w:t>
            </w:r>
          </w:p>
        </w:tc>
      </w:tr>
      <w:tr w:rsidR="00B1099D" w14:paraId="09F25C3D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3D8B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Mitotic Metaphase and Anaphase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DA41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1.343119632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D0EB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0.007308394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ABF8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0.264991297</w:t>
            </w:r>
          </w:p>
        </w:tc>
      </w:tr>
      <w:tr w:rsidR="00B1099D" w14:paraId="251478C2" w14:textId="77777777" w:rsidTr="00B1099D">
        <w:trPr>
          <w:trHeight w:val="254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93A7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Cell Cycle Checkpoints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5E5A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1.289021233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8883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0.00734757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DAD0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0.264991297</w:t>
            </w:r>
          </w:p>
        </w:tc>
      </w:tr>
      <w:tr w:rsidR="00B1099D" w14:paraId="54147102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9645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Common Pathway of Fibrin Clot Formation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A805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1.604453035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99E2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0.007539848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552C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0.265601989</w:t>
            </w:r>
          </w:p>
        </w:tc>
      </w:tr>
      <w:tr w:rsidR="00B1099D" w14:paraId="4CFA7989" w14:textId="77777777" w:rsidTr="00B1099D">
        <w:trPr>
          <w:trHeight w:val="334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02AB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HDR through Homologous Recombination (HRR)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3E29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1.4925543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9479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0.009524674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D8D8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0.321299294</w:t>
            </w:r>
          </w:p>
        </w:tc>
      </w:tr>
      <w:tr w:rsidR="00B1099D" w14:paraId="04C05A75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5574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Anchoring of the basal body to the plasma membrane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24F2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1.43838245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4725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0.009545201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49E7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0.321299294</w:t>
            </w:r>
          </w:p>
        </w:tc>
      </w:tr>
      <w:tr w:rsidR="00B1099D" w14:paraId="18CAB209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AED7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 xml:space="preserve">RHO GTPases Activate </w:t>
            </w:r>
            <w:proofErr w:type="spellStart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Formins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468C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1.394055853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3D0B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0.010120019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AC81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0.333242716</w:t>
            </w:r>
          </w:p>
        </w:tc>
      </w:tr>
      <w:tr w:rsidR="00B1099D" w14:paraId="4FDAD8C7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CC60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 xml:space="preserve">Recruitment of </w:t>
            </w:r>
            <w:proofErr w:type="spellStart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NuMA</w:t>
            </w:r>
            <w:proofErr w:type="spellEnd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 xml:space="preserve"> to mitotic centrosomes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5F4A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1.440264924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86D8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0.010460017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EEEC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0.337110058</w:t>
            </w:r>
          </w:p>
        </w:tc>
      </w:tr>
      <w:tr w:rsidR="00B1099D" w14:paraId="2E55A914" w14:textId="77777777" w:rsidTr="00B1099D">
        <w:trPr>
          <w:trHeight w:val="209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B22A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Processing of Capped Intron-Containing Pre-mRNA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C809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1.263010477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EBFC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0.011147908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F3C3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0.351794713</w:t>
            </w:r>
          </w:p>
        </w:tc>
      </w:tr>
      <w:tr w:rsidR="00B1099D" w14:paraId="47BD2FC5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4265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Meiosis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02C7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1.410819267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71FB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0.011697126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939D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0.351934379</w:t>
            </w:r>
          </w:p>
        </w:tc>
      </w:tr>
      <w:tr w:rsidR="00B1099D" w14:paraId="3A8D7D28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E6EA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Formation of the ternary complex, and subsequently, the 43S complex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817E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1.523844302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A7A0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0.01178303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70D7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0.351934379</w:t>
            </w:r>
          </w:p>
        </w:tc>
      </w:tr>
      <w:tr w:rsidR="00B1099D" w14:paraId="5139C181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72DF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Amplification  of</w:t>
            </w:r>
            <w:proofErr w:type="gramEnd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 xml:space="preserve"> signal from unattached  kinetochores via a MAD2  inhibitory signal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B2CA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1.426260244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DE1C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0.012081694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B961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0.351934379</w:t>
            </w:r>
          </w:p>
        </w:tc>
      </w:tr>
      <w:tr w:rsidR="00B1099D" w14:paraId="51FE8C25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140D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Amplification of signal from the kinetochores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13CD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1.426260244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6E70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0.012081694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AE8B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0.351934379</w:t>
            </w:r>
          </w:p>
        </w:tc>
      </w:tr>
      <w:tr w:rsidR="00B1099D" w14:paraId="10B33A81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3553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Binding and Uptake of Ligands by Scavenger Receptors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8D66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1.546340052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6FD5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0.014807164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1180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0.423187874</w:t>
            </w:r>
          </w:p>
        </w:tc>
      </w:tr>
      <w:tr w:rsidR="00B1099D" w14:paraId="481A0B64" w14:textId="77777777" w:rsidTr="00B1099D">
        <w:trPr>
          <w:trHeight w:val="267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833A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SARS-CoV-1 modulates host translation machinery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2E19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1.563384996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4453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0.015872372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09BE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0.42904566</w:t>
            </w:r>
          </w:p>
        </w:tc>
      </w:tr>
      <w:tr w:rsidR="00B1099D" w14:paraId="72F2D4E7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3DBB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POU5F1 (OCT4), SOX2, NANOG activate genes related to proliferation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FB90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-1.557102518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A72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0.016060484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A3F1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0.42904566</w:t>
            </w:r>
          </w:p>
        </w:tc>
      </w:tr>
      <w:tr w:rsidR="00B1099D" w14:paraId="6C586EF9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E9ED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Collagen chain trimerization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FD6B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-1.515213056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C66E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0.016298108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43F2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0.42904566</w:t>
            </w:r>
          </w:p>
        </w:tc>
      </w:tr>
      <w:tr w:rsidR="00B1099D" w14:paraId="7A8CF6E4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6273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Signaling by ROBO receptors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A497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1.314391226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0F25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0.016311043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E79A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0.42904566</w:t>
            </w:r>
          </w:p>
        </w:tc>
      </w:tr>
      <w:tr w:rsidR="00B1099D" w14:paraId="6453EB86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88E2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Mitotic Spindle Checkpoint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140D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1.381691006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20C9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0.016441349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9E06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0.42904566</w:t>
            </w:r>
          </w:p>
        </w:tc>
      </w:tr>
      <w:tr w:rsidR="00B1099D" w14:paraId="208FAC02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F4E6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Impaired BRCA2 binding to RAD51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0376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1.502922624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B91F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0.016711612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C80A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0.42904566</w:t>
            </w:r>
          </w:p>
        </w:tc>
      </w:tr>
      <w:tr w:rsidR="00B1099D" w14:paraId="59F52BBD" w14:textId="77777777" w:rsidTr="00B1099D">
        <w:trPr>
          <w:trHeight w:val="267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6847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Homologous DNA Pairing and Strand Exchange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3DA5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1.481514628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BF5A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0.01736239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CBEE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0.433647646</w:t>
            </w:r>
          </w:p>
        </w:tc>
      </w:tr>
      <w:tr w:rsidR="00B1099D" w14:paraId="23168DBC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BE0E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Arachidonic acid metabolism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0DA2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-1.475369172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F211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0.017463434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5CF1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0.433647646</w:t>
            </w:r>
          </w:p>
        </w:tc>
      </w:tr>
      <w:tr w:rsidR="00B1099D" w14:paraId="6218E1E2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819B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Centrosome maturation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093E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1.434531928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78EE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0.018581919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7A4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0.440554041</w:t>
            </w:r>
          </w:p>
        </w:tc>
      </w:tr>
      <w:tr w:rsidR="00B1099D" w14:paraId="0A5CDFD9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E85D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lastRenderedPageBreak/>
              <w:t>Recruitment of mitotic centrosome proteins and complexes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2B5F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1.434531928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CC66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0.018581919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39A2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0.440554041</w:t>
            </w:r>
          </w:p>
        </w:tc>
      </w:tr>
      <w:tr w:rsidR="00B1099D" w14:paraId="501209CB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444F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Cellular response to starvation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6E6B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1.294093242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CCCC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0.018614097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9864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0.440554041</w:t>
            </w:r>
          </w:p>
        </w:tc>
      </w:tr>
      <w:tr w:rsidR="00B1099D" w14:paraId="6BCD3B93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E981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Meiotic synapsis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D6E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1.434631251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C8EF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0.01930952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5850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0.449982174</w:t>
            </w:r>
          </w:p>
        </w:tc>
      </w:tr>
      <w:tr w:rsidR="00B1099D" w14:paraId="429775E6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3750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Signaling by Rho GTPases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D8CD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1.15675581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12B9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0.020735737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2E42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0.475896739</w:t>
            </w:r>
          </w:p>
        </w:tc>
      </w:tr>
      <w:tr w:rsidR="00B1099D" w14:paraId="13864BF9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2C83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Chromosome Maintenance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74FF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1.345707666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30E0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0.021962302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EA3F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0.496524002</w:t>
            </w:r>
          </w:p>
        </w:tc>
      </w:tr>
      <w:tr w:rsidR="00B1099D" w14:paraId="140D6757" w14:textId="77777777" w:rsidTr="00B1099D">
        <w:trPr>
          <w:trHeight w:val="9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D5D3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SARS-CoV-2 modulates host translation machinery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E8F1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1.464304797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4BD2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0.022682459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9397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0.505264059</w:t>
            </w:r>
          </w:p>
        </w:tc>
      </w:tr>
      <w:tr w:rsidR="00B1099D" w14:paraId="2B08463F" w14:textId="77777777" w:rsidTr="00B1099D">
        <w:trPr>
          <w:trHeight w:val="45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22C6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Transcriptional regulation of pluripotent stem cells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F37C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-1.514481524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C840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0.023287939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197C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0.510712196</w:t>
            </w:r>
          </w:p>
        </w:tc>
      </w:tr>
      <w:tr w:rsidR="00B1099D" w14:paraId="76F21C64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BA50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Vesicle-mediated transport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68B4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1.162715486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91FB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0.023656041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3A1C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0.510712196</w:t>
            </w:r>
          </w:p>
        </w:tc>
      </w:tr>
      <w:tr w:rsidR="00B1099D" w14:paraId="54F49363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8250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EML4 and NUDC in mitotic spindle formation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0A12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1.418240257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356C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0.024167383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58CB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0.510712196</w:t>
            </w:r>
          </w:p>
        </w:tc>
      </w:tr>
      <w:tr w:rsidR="00B1099D" w14:paraId="35186034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7124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Defective homologous recombination repair (HRR) due to BRCA2 loss of function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6364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1.479205598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CB92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0.02461285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8D17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0.510712196</w:t>
            </w:r>
          </w:p>
        </w:tc>
      </w:tr>
      <w:tr w:rsidR="00B1099D" w14:paraId="4A454FB8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F778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Diseases of DNA Double-Strand Break Repair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9E25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1.479205598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E05F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0.02461285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6DE9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0.510712196</w:t>
            </w:r>
          </w:p>
        </w:tc>
      </w:tr>
      <w:tr w:rsidR="00B1099D" w14:paraId="5671B678" w14:textId="77777777" w:rsidTr="00B1099D">
        <w:trPr>
          <w:trHeight w:val="259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0272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Resolution of D-loop Structures through Holliday Junction Intermediates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BC15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1.464205222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3FD5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0.026704436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AE64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0.546624221</w:t>
            </w:r>
          </w:p>
        </w:tc>
      </w:tr>
      <w:tr w:rsidR="00B1099D" w14:paraId="416E94AB" w14:textId="77777777" w:rsidTr="00B1099D">
        <w:trPr>
          <w:trHeight w:val="225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1F0A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Ribosomal scanning and start codon recognition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A5FC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1.422352494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9541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0.029125657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B1D4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0.588236067</w:t>
            </w:r>
          </w:p>
        </w:tc>
      </w:tr>
      <w:tr w:rsidR="00B1099D" w14:paraId="768C8C48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A2B3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RHO GTPase Effectors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9386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1.208394668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4685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0.02952777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44EB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0.588510544</w:t>
            </w:r>
          </w:p>
        </w:tc>
      </w:tr>
      <w:tr w:rsidR="00B1099D" w14:paraId="6C94F703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EA32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Signaling by Rho GTPases, Miro GTPases and RHOBTB3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54EA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1.140712785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74DC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0.031396519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0E2A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0.611470128</w:t>
            </w:r>
          </w:p>
        </w:tc>
      </w:tr>
      <w:tr w:rsidR="00B1099D" w14:paraId="66E0D9CD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52B1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DNA Replication Pre-Initiation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22A7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1.251639787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47B7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0.0314871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1427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0.611470128</w:t>
            </w:r>
          </w:p>
        </w:tc>
      </w:tr>
      <w:tr w:rsidR="00B1099D" w14:paraId="07699F2B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07B3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RHOA GTPase cycle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4D75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1.266028498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5C19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0.032455383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1161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0.622295749</w:t>
            </w:r>
          </w:p>
        </w:tc>
      </w:tr>
      <w:tr w:rsidR="00B1099D" w14:paraId="4F912716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BDF2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DNA Double-Strand Break Repair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DC82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1.259063146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4049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0.032996493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0E3D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0.624762548</w:t>
            </w:r>
          </w:p>
        </w:tc>
      </w:tr>
      <w:tr w:rsidR="00B1099D" w14:paraId="1B14F89B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5669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Collagen biosynthesis and modifying enzymes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C678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-1.386318091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D396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0.034389376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0129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0.643096976</w:t>
            </w:r>
          </w:p>
        </w:tc>
      </w:tr>
      <w:tr w:rsidR="00B1099D" w14:paraId="19E9E68D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2011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Mitotic Telophase/Cytokinesis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FA9D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1.501382457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36D9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0.035142113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FA3C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0.646409691</w:t>
            </w:r>
          </w:p>
        </w:tc>
      </w:tr>
      <w:tr w:rsidR="00B1099D" w14:paraId="03262DE0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E74F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RHOBTB GTPase Cycle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A9F2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1.416601422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81FB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0.035507545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6729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0.646409691</w:t>
            </w:r>
          </w:p>
        </w:tc>
      </w:tr>
      <w:tr w:rsidR="00B1099D" w14:paraId="2B0FAE83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A8DE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G2/M Transition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2416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1.273094021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46B5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0.035846764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65DF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0.646409691</w:t>
            </w:r>
          </w:p>
        </w:tc>
      </w:tr>
      <w:tr w:rsidR="00B1099D" w14:paraId="7CC5D5FD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6B30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Translation initiation complex formation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DF7E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1.391535553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CC1F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0.036787063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9372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0.650707562</w:t>
            </w:r>
          </w:p>
        </w:tc>
      </w:tr>
      <w:tr w:rsidR="00B1099D" w14:paraId="5A93DDF5" w14:textId="77777777" w:rsidTr="00B1099D">
        <w:trPr>
          <w:trHeight w:val="103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F50A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 xml:space="preserve">Activation of the mRNA upon binding of the cap-binding complex and </w:t>
            </w:r>
            <w:proofErr w:type="spellStart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eIFs</w:t>
            </w:r>
            <w:proofErr w:type="spellEnd"/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, and subsequent binding to 43S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61FB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1.380463955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B6B6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0.036944272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4F40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0.650707562</w:t>
            </w:r>
          </w:p>
        </w:tc>
      </w:tr>
      <w:tr w:rsidR="00B1099D" w14:paraId="5AC83FDF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6D93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Kinesins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9062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1.385193258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EC07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0.038066581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B7AF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0.66276842</w:t>
            </w:r>
          </w:p>
        </w:tc>
      </w:tr>
      <w:tr w:rsidR="00B1099D" w14:paraId="59ED0556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7436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Factors involved in megakaryocyte development and platelet production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2784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1.24827542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D00C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0.039418174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49D8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0.672278784</w:t>
            </w:r>
          </w:p>
        </w:tc>
      </w:tr>
      <w:tr w:rsidR="00B1099D" w14:paraId="2AFBBD02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2894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RHOBTB1 GTPase cycle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9959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1.461798686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C238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0.039500466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B1CC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0.672278784</w:t>
            </w:r>
          </w:p>
        </w:tc>
      </w:tr>
      <w:tr w:rsidR="00B1099D" w14:paraId="43C32818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ED0D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Resolution of D-Loop Structures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E9D2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1.435676895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F9AD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0.040197982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4E50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0.676548498</w:t>
            </w:r>
          </w:p>
        </w:tc>
      </w:tr>
      <w:tr w:rsidR="00B1099D" w14:paraId="797286A1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5ED3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Mitotic G2-G2/M phases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A68A3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1.25748257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D399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0.04199834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8146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0.699081687</w:t>
            </w:r>
          </w:p>
        </w:tc>
      </w:tr>
      <w:tr w:rsidR="00B1099D" w14:paraId="3120783C" w14:textId="77777777" w:rsidTr="00B1099D">
        <w:trPr>
          <w:trHeight w:val="103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3D3F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Defective HDR through Homologous Recombination Repair (HRR) due to PALB2 loss of BRCA1 binding function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664F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1.489476471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D571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0.044130023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1E52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0.702273899</w:t>
            </w:r>
          </w:p>
        </w:tc>
      </w:tr>
      <w:tr w:rsidR="00B1099D" w14:paraId="58E6D6EA" w14:textId="77777777" w:rsidTr="00B1099D">
        <w:trPr>
          <w:trHeight w:val="103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16DD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lastRenderedPageBreak/>
              <w:t>Defective HDR through Homologous Recombination Repair (HRR) due to PALB2 loss of BRCA2/RAD51/RAD51C binding function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F94F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1.489476471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39D7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0.044130023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D3CE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0.702273899</w:t>
            </w:r>
          </w:p>
        </w:tc>
      </w:tr>
      <w:tr w:rsidR="00B1099D" w14:paraId="04B073DC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FBD2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Defective homologous recombination repair (HRR) due to BRCA1 loss of function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85B74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1.489476471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96CA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0.044130023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8F6CA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0.702273899</w:t>
            </w:r>
          </w:p>
        </w:tc>
      </w:tr>
      <w:tr w:rsidR="00B1099D" w14:paraId="0EAC87AA" w14:textId="77777777" w:rsidTr="00B1099D">
        <w:trPr>
          <w:trHeight w:val="70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9758C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Defective homologous recombination repair (HRR) due to PALB2 loss of function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F3F4D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1.489476471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C0C5F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0.044130023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35E7B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0.702273899</w:t>
            </w:r>
          </w:p>
        </w:tc>
      </w:tr>
      <w:tr w:rsidR="00B1099D" w14:paraId="1E91C9EF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D410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mRNA Splicing - Major Pathway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37856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1.235534652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C653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0.044508255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2DC8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0.702273899</w:t>
            </w:r>
          </w:p>
        </w:tc>
      </w:tr>
      <w:tr w:rsidR="00B1099D" w14:paraId="71F52080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C887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Diseases of DNA repair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C821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1.365609257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6A68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0.04628571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F9FE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0.722348428</w:t>
            </w:r>
          </w:p>
        </w:tc>
      </w:tr>
      <w:tr w:rsidR="00B1099D" w14:paraId="0DDC9E53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CBD51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mRNA Splicing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7BF25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1.252695566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CA570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0.046734287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39FF8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0.722348428</w:t>
            </w:r>
          </w:p>
        </w:tc>
      </w:tr>
      <w:tr w:rsidR="00B1099D" w14:paraId="71C7FCF9" w14:textId="77777777" w:rsidTr="00B1099D">
        <w:trPr>
          <w:trHeight w:val="370"/>
          <w:jc w:val="center"/>
        </w:trPr>
        <w:tc>
          <w:tcPr>
            <w:tcW w:w="43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3B29697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Impaired BRCA2 binding to PALB2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54800C9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1.45317805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653085E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0.048195664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74E6D2" w14:textId="77777777" w:rsidR="00B1099D" w:rsidRDefault="00B1099D">
            <w:pPr>
              <w:widowControl/>
              <w:wordWrap w:val="0"/>
              <w:textAlignment w:val="center"/>
              <w:rPr>
                <w:rFonts w:ascii="Times New Roman" w:eastAsia="微软雅黑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0.737411593</w:t>
            </w:r>
          </w:p>
        </w:tc>
      </w:tr>
    </w:tbl>
    <w:p w14:paraId="2040D1DF" w14:textId="77777777" w:rsidR="00B1099D" w:rsidRDefault="00B1099D" w:rsidP="00B109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1C023C3" w14:textId="77777777" w:rsidR="00B1099D" w:rsidRDefault="00B1099D" w:rsidP="00B1099D">
      <w:r>
        <w:t xml:space="preserve"> </w:t>
      </w:r>
    </w:p>
    <w:p w14:paraId="29138DCB" w14:textId="448FA013" w:rsidR="009F1FB6" w:rsidRDefault="009F1FB6" w:rsidP="009F1FB6">
      <w:pPr>
        <w:pStyle w:val="MDPI42tablebody"/>
        <w:rPr>
          <w:rFonts w:ascii="Times New Roman" w:eastAsia="宋体" w:hAnsi="Times New Roman"/>
          <w:b/>
          <w:bCs/>
          <w:sz w:val="21"/>
          <w:szCs w:val="21"/>
        </w:rPr>
      </w:pPr>
      <w:bookmarkStart w:id="0" w:name="_GoBack"/>
      <w:bookmarkEnd w:id="0"/>
    </w:p>
    <w:p w14:paraId="08F9A6F1" w14:textId="5993ABC4" w:rsidR="0014134E" w:rsidRPr="009F1FB6" w:rsidRDefault="00B1099D" w:rsidP="009F1FB6"/>
    <w:sectPr w:rsidR="0014134E" w:rsidRPr="009F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pStyle w:val="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1A"/>
    <w:rsid w:val="001C4626"/>
    <w:rsid w:val="007B0A30"/>
    <w:rsid w:val="0085721A"/>
    <w:rsid w:val="009F1FB6"/>
    <w:rsid w:val="00A11BB4"/>
    <w:rsid w:val="00B1099D"/>
    <w:rsid w:val="00CC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D789"/>
  <w15:chartTrackingRefBased/>
  <w15:docId w15:val="{7A78520C-5B35-4B24-AABE-F6ADC664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FB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7B0A30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/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7B0A30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/>
      <w:b/>
      <w:bCs/>
      <w:i/>
      <w:noProof/>
      <w:color w:val="000000"/>
      <w:kern w:val="0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7B0A30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/>
      <w:bCs/>
      <w:i/>
      <w:noProof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7B0A30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7B0A30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7B0A30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7B0A30"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7B0A30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7B0A30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7B0A30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history">
    <w:name w:val="history"/>
    <w:basedOn w:val="a"/>
    <w:next w:val="a"/>
    <w:semiHidden/>
    <w:rsid w:val="007B0A30"/>
    <w:pPr>
      <w:adjustRightInd w:val="0"/>
      <w:snapToGrid w:val="0"/>
      <w:jc w:val="left"/>
    </w:pPr>
    <w:rPr>
      <w:rFonts w:ascii="Times New Roman" w:eastAsia="Times New Roman" w:hAnsi="Times New Roman"/>
      <w:lang w:eastAsia="de-DE" w:bidi="en-US"/>
    </w:rPr>
  </w:style>
  <w:style w:type="paragraph" w:customStyle="1" w:styleId="Keywords">
    <w:name w:val="Keywords"/>
    <w:next w:val="a"/>
    <w:link w:val="Keywords0"/>
    <w:uiPriority w:val="6"/>
    <w:qFormat/>
    <w:rsid w:val="007B0A30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line">
    <w:name w:val="line"/>
    <w:uiPriority w:val="20"/>
    <w:semiHidden/>
    <w:rsid w:val="007B0A30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Cs w:val="24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7B0A30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7B0A30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References">
    <w:name w:val="References"/>
    <w:uiPriority w:val="99"/>
    <w:semiHidden/>
    <w:qFormat/>
    <w:rsid w:val="007B0A30"/>
    <w:pPr>
      <w:numPr>
        <w:numId w:val="2"/>
      </w:numPr>
      <w:adjustRightInd w:val="0"/>
      <w:snapToGrid w:val="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7B0A30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7B0A30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7B0A3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7B0A30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7B0A30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7B0A30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7B0A30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customStyle="1" w:styleId="11">
    <w:name w:val="标题1"/>
    <w:next w:val="a"/>
    <w:uiPriority w:val="1"/>
    <w:semiHidden/>
    <w:rsid w:val="007B0A30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styleId="a3">
    <w:name w:val="Balloon Text"/>
    <w:basedOn w:val="a"/>
    <w:link w:val="a4"/>
    <w:uiPriority w:val="99"/>
    <w:semiHidden/>
    <w:rsid w:val="007B0A30"/>
    <w:pPr>
      <w:widowControl/>
      <w:spacing w:line="260" w:lineRule="atLeast"/>
    </w:pPr>
    <w:rPr>
      <w:rFonts w:ascii="Palatino Linotype" w:hAnsi="Palatino Linotype" w:cs="Tahoma"/>
      <w:noProof/>
      <w:color w:val="000000"/>
      <w:kern w:val="0"/>
      <w:sz w:val="20"/>
      <w:szCs w:val="18"/>
    </w:rPr>
  </w:style>
  <w:style w:type="character" w:customStyle="1" w:styleId="a4">
    <w:name w:val="批注框文本 字符"/>
    <w:link w:val="a3"/>
    <w:uiPriority w:val="99"/>
    <w:semiHidden/>
    <w:rsid w:val="007B0A30"/>
    <w:rPr>
      <w:rFonts w:ascii="Palatino Linotype" w:eastAsia="宋体" w:hAnsi="Palatino Linotype" w:cs="Tahoma"/>
      <w:noProof/>
      <w:color w:val="000000"/>
      <w:kern w:val="0"/>
      <w:sz w:val="20"/>
      <w:szCs w:val="18"/>
    </w:rPr>
  </w:style>
  <w:style w:type="paragraph" w:styleId="a5">
    <w:name w:val="annotation text"/>
    <w:basedOn w:val="a"/>
    <w:link w:val="a6"/>
    <w:semiHidden/>
    <w:rsid w:val="007B0A30"/>
    <w:pPr>
      <w:widowControl/>
      <w:spacing w:line="260" w:lineRule="atLeast"/>
    </w:pPr>
    <w:rPr>
      <w:rFonts w:ascii="Palatino Linotype" w:hAnsi="Palatino Linotype"/>
      <w:noProof/>
      <w:color w:val="000000"/>
      <w:kern w:val="0"/>
      <w:sz w:val="20"/>
      <w:szCs w:val="20"/>
    </w:rPr>
  </w:style>
  <w:style w:type="character" w:customStyle="1" w:styleId="a6">
    <w:name w:val="批注文字 字符"/>
    <w:link w:val="a5"/>
    <w:semiHidden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styleId="a7">
    <w:name w:val="annotation reference"/>
    <w:semiHidden/>
    <w:rsid w:val="007B0A30"/>
    <w:rPr>
      <w:sz w:val="21"/>
      <w:szCs w:val="21"/>
    </w:rPr>
  </w:style>
  <w:style w:type="paragraph" w:styleId="a8">
    <w:name w:val="annotation subject"/>
    <w:basedOn w:val="a5"/>
    <w:next w:val="a5"/>
    <w:link w:val="a9"/>
    <w:semiHidden/>
    <w:rsid w:val="007B0A30"/>
    <w:rPr>
      <w:b/>
      <w:bCs/>
    </w:rPr>
  </w:style>
  <w:style w:type="character" w:customStyle="1" w:styleId="a9">
    <w:name w:val="批注主题 字符"/>
    <w:link w:val="a8"/>
    <w:semiHidden/>
    <w:rsid w:val="007B0A30"/>
    <w:rPr>
      <w:rFonts w:ascii="Palatino Linotype" w:eastAsia="宋体" w:hAnsi="Palatino Linotype" w:cs="Times New Roman"/>
      <w:b/>
      <w:bCs/>
      <w:noProof/>
      <w:color w:val="000000"/>
      <w:kern w:val="0"/>
      <w:sz w:val="20"/>
      <w:szCs w:val="20"/>
    </w:rPr>
  </w:style>
  <w:style w:type="paragraph" w:styleId="aa">
    <w:name w:val="Normal (Web)"/>
    <w:basedOn w:val="a"/>
    <w:uiPriority w:val="99"/>
    <w:semiHidden/>
    <w:rsid w:val="007B0A30"/>
    <w:pPr>
      <w:widowControl/>
      <w:spacing w:line="260" w:lineRule="atLeast"/>
    </w:pPr>
    <w:rPr>
      <w:rFonts w:ascii="Palatino Linotype" w:hAnsi="Palatino Linotype"/>
      <w:noProof/>
      <w:color w:val="000000"/>
      <w:kern w:val="0"/>
      <w:sz w:val="20"/>
      <w:szCs w:val="24"/>
    </w:rPr>
  </w:style>
  <w:style w:type="paragraph" w:styleId="ab">
    <w:name w:val="Bibliography"/>
    <w:basedOn w:val="a"/>
    <w:next w:val="a"/>
    <w:uiPriority w:val="37"/>
    <w:semiHidden/>
    <w:unhideWhenUsed/>
    <w:rsid w:val="007B0A30"/>
    <w:pPr>
      <w:widowControl/>
      <w:spacing w:line="260" w:lineRule="atLeast"/>
    </w:pPr>
    <w:rPr>
      <w:rFonts w:ascii="Palatino Linotype" w:hAnsi="Palatino Linotype"/>
      <w:noProof/>
      <w:color w:val="000000"/>
      <w:kern w:val="0"/>
      <w:sz w:val="20"/>
      <w:szCs w:val="20"/>
    </w:rPr>
  </w:style>
  <w:style w:type="table" w:styleId="ac">
    <w:name w:val="Table Grid"/>
    <w:basedOn w:val="a1"/>
    <w:uiPriority w:val="59"/>
    <w:rsid w:val="007B0A30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semiHidden/>
    <w:unhideWhenUsed/>
    <w:rsid w:val="007B0A30"/>
    <w:pPr>
      <w:widowControl/>
    </w:pPr>
    <w:rPr>
      <w:rFonts w:ascii="Palatino Linotype" w:hAnsi="Palatino Linotype"/>
      <w:noProof/>
      <w:color w:val="000000"/>
      <w:kern w:val="0"/>
      <w:sz w:val="20"/>
      <w:szCs w:val="20"/>
    </w:rPr>
  </w:style>
  <w:style w:type="character" w:customStyle="1" w:styleId="ae">
    <w:name w:val="尾注文本 字符"/>
    <w:link w:val="ad"/>
    <w:semiHidden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styleId="af">
    <w:name w:val="endnote reference"/>
    <w:semiHidden/>
    <w:rsid w:val="007B0A30"/>
    <w:rPr>
      <w:vertAlign w:val="superscript"/>
    </w:rPr>
  </w:style>
  <w:style w:type="table" w:styleId="4">
    <w:name w:val="Plain Table 4"/>
    <w:basedOn w:val="a1"/>
    <w:uiPriority w:val="44"/>
    <w:rsid w:val="007B0A30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0">
    <w:name w:val="line number"/>
    <w:basedOn w:val="a0"/>
    <w:uiPriority w:val="99"/>
    <w:semiHidden/>
    <w:unhideWhenUsed/>
    <w:rsid w:val="007B0A30"/>
  </w:style>
  <w:style w:type="paragraph" w:customStyle="1" w:styleId="12">
    <w:name w:val="行号1"/>
    <w:basedOn w:val="Text"/>
    <w:link w:val="Linenumber"/>
    <w:semiHidden/>
    <w:rsid w:val="007B0A30"/>
    <w:pPr>
      <w:ind w:firstLine="420"/>
    </w:pPr>
  </w:style>
  <w:style w:type="character" w:customStyle="1" w:styleId="Linenumber">
    <w:name w:val="Line number 字符"/>
    <w:basedOn w:val="Text0"/>
    <w:link w:val="12"/>
    <w:semiHidden/>
    <w:rsid w:val="007B0A30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paragraph" w:styleId="af1">
    <w:name w:val="footer"/>
    <w:basedOn w:val="a"/>
    <w:link w:val="af2"/>
    <w:uiPriority w:val="99"/>
    <w:semiHidden/>
    <w:rsid w:val="007B0A30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="Palatino Linotype" w:hAnsi="Palatino Linotype"/>
      <w:noProof/>
      <w:color w:val="000000"/>
      <w:kern w:val="0"/>
      <w:sz w:val="20"/>
      <w:szCs w:val="18"/>
    </w:rPr>
  </w:style>
  <w:style w:type="character" w:customStyle="1" w:styleId="af2">
    <w:name w:val="页脚 字符"/>
    <w:link w:val="af1"/>
    <w:uiPriority w:val="99"/>
    <w:semiHidden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styleId="af3">
    <w:name w:val="page number"/>
    <w:semiHidden/>
    <w:rsid w:val="007B0A30"/>
  </w:style>
  <w:style w:type="paragraph" w:styleId="af4">
    <w:name w:val="header"/>
    <w:basedOn w:val="a"/>
    <w:link w:val="af5"/>
    <w:uiPriority w:val="99"/>
    <w:semiHidden/>
    <w:rsid w:val="007B0A3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Palatino Linotype" w:hAnsi="Palatino Linotype"/>
      <w:noProof/>
      <w:color w:val="000000"/>
      <w:kern w:val="0"/>
      <w:sz w:val="20"/>
      <w:szCs w:val="18"/>
    </w:rPr>
  </w:style>
  <w:style w:type="character" w:customStyle="1" w:styleId="af5">
    <w:name w:val="页眉 字符"/>
    <w:link w:val="af4"/>
    <w:uiPriority w:val="99"/>
    <w:semiHidden/>
    <w:rsid w:val="007B0A30"/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styleId="af6">
    <w:name w:val="Placeholder Text"/>
    <w:uiPriority w:val="99"/>
    <w:semiHidden/>
    <w:rsid w:val="007B0A30"/>
    <w:rPr>
      <w:color w:val="808080"/>
    </w:rPr>
  </w:style>
  <w:style w:type="paragraph" w:styleId="af7">
    <w:name w:val="Body Text"/>
    <w:link w:val="af8"/>
    <w:semiHidden/>
    <w:rsid w:val="007B0A30"/>
    <w:pPr>
      <w:spacing w:after="120" w:line="340" w:lineRule="atLeast"/>
      <w:jc w:val="both"/>
    </w:pPr>
    <w:rPr>
      <w:rFonts w:ascii="Palatino Linotype" w:eastAsia="宋体" w:hAnsi="Palatino Linotype" w:cs="Times New Roman"/>
      <w:color w:val="000000"/>
      <w:kern w:val="0"/>
      <w:sz w:val="24"/>
      <w:szCs w:val="20"/>
      <w:lang w:eastAsia="de-DE"/>
    </w:rPr>
  </w:style>
  <w:style w:type="character" w:customStyle="1" w:styleId="af8">
    <w:name w:val="正文文本 字符"/>
    <w:link w:val="af7"/>
    <w:semiHidden/>
    <w:rsid w:val="007B0A30"/>
    <w:rPr>
      <w:rFonts w:ascii="Palatino Linotype" w:eastAsia="宋体" w:hAnsi="Palatino Linotype" w:cs="Times New Roman"/>
      <w:color w:val="000000"/>
      <w:kern w:val="0"/>
      <w:sz w:val="24"/>
      <w:szCs w:val="20"/>
      <w:lang w:eastAsia="de-DE"/>
    </w:rPr>
  </w:style>
  <w:style w:type="paragraph" w:customStyle="1" w:styleId="MDPI42tablebody">
    <w:name w:val="MDPI_4.2_table_body"/>
    <w:basedOn w:val="a"/>
    <w:rsid w:val="009F1FB6"/>
    <w:pPr>
      <w:widowControl/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1301</Words>
  <Characters>7421</Characters>
  <Application>Microsoft Office Word</Application>
  <DocSecurity>0</DocSecurity>
  <Lines>61</Lines>
  <Paragraphs>17</Paragraphs>
  <ScaleCrop>false</ScaleCrop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sylvia</cp:lastModifiedBy>
  <cp:revision>3</cp:revision>
  <dcterms:created xsi:type="dcterms:W3CDTF">2026-04-28T08:37:00Z</dcterms:created>
  <dcterms:modified xsi:type="dcterms:W3CDTF">2026-04-28T08:38:00Z</dcterms:modified>
</cp:coreProperties>
</file>